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16"/>
          <w:szCs w:val="16"/>
        </w:rPr>
      </w:pPr>
    </w:p>
    <w:p>
      <w:pPr>
        <w:rPr>
          <w:szCs w:val="24"/>
          <w:u w:val="single"/>
        </w:rPr>
      </w:pPr>
    </w:p>
    <w:p>
      <w:pPr>
        <w:rPr>
          <w:b/>
          <w:sz w:val="28"/>
          <w:szCs w:val="28"/>
        </w:rPr>
      </w:pPr>
      <w:r>
        <w:rPr>
          <w:b/>
          <w:sz w:val="28"/>
          <w:szCs w:val="28"/>
        </w:rPr>
        <w:tab/>
      </w:r>
      <w:r>
        <w:rPr>
          <w:b/>
          <w:sz w:val="28"/>
          <w:szCs w:val="28"/>
        </w:rPr>
        <w:tab/>
        <w:t xml:space="preserve">Privacy Notice (How we use pupil information) </w:t>
      </w:r>
    </w:p>
    <w:p>
      <w:pPr>
        <w:rPr>
          <w:b/>
          <w:sz w:val="28"/>
          <w:szCs w:val="28"/>
        </w:rPr>
      </w:pPr>
    </w:p>
    <w:p>
      <w:pPr>
        <w:rPr>
          <w:b/>
          <w:sz w:val="22"/>
          <w:szCs w:val="22"/>
        </w:rPr>
      </w:pPr>
      <w:r>
        <w:rPr>
          <w:b/>
          <w:sz w:val="22"/>
          <w:szCs w:val="22"/>
        </w:rPr>
        <w:t>We need to hold personal information about your child on our computers systems and in paper records to help us with their educational needs.</w:t>
      </w:r>
    </w:p>
    <w:p>
      <w:pPr>
        <w:rPr>
          <w:b/>
          <w:sz w:val="28"/>
          <w:szCs w:val="28"/>
        </w:rPr>
      </w:pPr>
    </w:p>
    <w:p>
      <w:pPr>
        <w:rPr>
          <w:sz w:val="22"/>
          <w:szCs w:val="22"/>
        </w:rPr>
      </w:pPr>
      <w:r>
        <w:rPr>
          <w:sz w:val="22"/>
          <w:szCs w:val="22"/>
        </w:rPr>
        <w:t xml:space="preserve">The </w:t>
      </w:r>
      <w:r>
        <w:rPr>
          <w:sz w:val="22"/>
          <w:szCs w:val="22"/>
        </w:rPr>
        <w:t>Headteacher is responsible for their accuracy and safe keeping. Please help to keep your child’s records up to date by informing us of any change of circumstances.</w:t>
      </w:r>
    </w:p>
    <w:p>
      <w:pPr>
        <w:rPr>
          <w:sz w:val="22"/>
          <w:szCs w:val="22"/>
        </w:rPr>
      </w:pPr>
    </w:p>
    <w:p>
      <w:pPr>
        <w:rPr>
          <w:sz w:val="22"/>
          <w:szCs w:val="22"/>
        </w:rPr>
      </w:pPr>
      <w:r>
        <w:rPr>
          <w:sz w:val="22"/>
          <w:szCs w:val="22"/>
        </w:rPr>
        <w:t>School staff have access to your child’s records to enable them to do their jobs. From time to time information may be shared with others involved in your child’s care, if it is necessary. Anyone with access to your child’s record is properly trained in confidentiality issues and is governed by a legal duty to keep their details secure, accurate and up to date.</w:t>
      </w:r>
      <w:r>
        <w:rPr>
          <w:sz w:val="22"/>
          <w:szCs w:val="22"/>
        </w:rPr>
        <w:br/>
      </w:r>
    </w:p>
    <w:p>
      <w:pPr>
        <w:rPr>
          <w:sz w:val="22"/>
          <w:szCs w:val="22"/>
        </w:rPr>
      </w:pPr>
      <w:r>
        <w:rPr>
          <w:sz w:val="22"/>
          <w:szCs w:val="22"/>
        </w:rPr>
        <w:t>All information about your child is held securely and appropriate safeguards are in place to prevent loss.</w:t>
      </w:r>
    </w:p>
    <w:p>
      <w:pPr>
        <w:rPr>
          <w:sz w:val="22"/>
          <w:szCs w:val="22"/>
        </w:rPr>
      </w:pPr>
    </w:p>
    <w:p>
      <w:pPr>
        <w:rPr>
          <w:sz w:val="22"/>
          <w:szCs w:val="22"/>
        </w:rPr>
      </w:pPr>
      <w:r>
        <w:rPr>
          <w:sz w:val="22"/>
          <w:szCs w:val="22"/>
        </w:rPr>
        <w:t>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w:t>
      </w:r>
    </w:p>
    <w:p>
      <w:pPr>
        <w:rPr>
          <w:sz w:val="22"/>
          <w:szCs w:val="22"/>
        </w:rPr>
      </w:pPr>
    </w:p>
    <w:p>
      <w:pPr>
        <w:rPr>
          <w:sz w:val="22"/>
          <w:szCs w:val="22"/>
        </w:rPr>
      </w:pPr>
      <w:r>
        <w:rPr>
          <w:sz w:val="22"/>
          <w:szCs w:val="22"/>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pPr>
        <w:rPr>
          <w:b/>
          <w:sz w:val="28"/>
          <w:szCs w:val="28"/>
        </w:rPr>
      </w:pPr>
    </w:p>
    <w:p>
      <w:pPr>
        <w:tabs>
          <w:tab w:val="left" w:pos="3450"/>
        </w:tabs>
        <w:rPr>
          <w:b/>
          <w:color w:val="1F497D"/>
          <w:sz w:val="28"/>
          <w:szCs w:val="28"/>
        </w:rPr>
      </w:pPr>
      <w:r>
        <w:rPr>
          <w:b/>
          <w:color w:val="1F497D"/>
          <w:sz w:val="28"/>
          <w:szCs w:val="28"/>
        </w:rPr>
        <w:tab/>
      </w:r>
    </w:p>
    <w:p>
      <w:pPr>
        <w:suppressAutoHyphens/>
        <w:adjustRightInd/>
        <w:rPr>
          <w:b/>
          <w:sz w:val="22"/>
          <w:szCs w:val="22"/>
        </w:rPr>
      </w:pPr>
      <w:r>
        <w:rPr>
          <w:b/>
          <w:sz w:val="22"/>
          <w:szCs w:val="22"/>
        </w:rPr>
        <w:t>The categories of pupil information that we collect, hold and share include:</w:t>
      </w:r>
    </w:p>
    <w:p>
      <w:pPr>
        <w:suppressAutoHyphens/>
        <w:adjustRightInd/>
        <w:rPr>
          <w:b/>
          <w:sz w:val="22"/>
          <w:szCs w:val="22"/>
        </w:rPr>
      </w:pPr>
    </w:p>
    <w:p>
      <w:pPr>
        <w:widowControl/>
        <w:numPr>
          <w:ilvl w:val="0"/>
          <w:numId w:val="19"/>
        </w:numPr>
        <w:suppressAutoHyphens/>
        <w:overflowPunct/>
        <w:autoSpaceDE/>
        <w:adjustRightInd/>
        <w:spacing w:after="160" w:line="256" w:lineRule="auto"/>
        <w:rPr>
          <w:sz w:val="22"/>
          <w:szCs w:val="22"/>
        </w:rPr>
      </w:pPr>
      <w:r>
        <w:rPr>
          <w:sz w:val="22"/>
          <w:szCs w:val="22"/>
        </w:rPr>
        <w:t>Personal information (such as name, unique pupil number and address)</w:t>
      </w:r>
    </w:p>
    <w:p>
      <w:pPr>
        <w:widowControl/>
        <w:numPr>
          <w:ilvl w:val="0"/>
          <w:numId w:val="19"/>
        </w:numPr>
        <w:suppressAutoHyphens/>
        <w:overflowPunct/>
        <w:autoSpaceDE/>
        <w:adjustRightInd/>
        <w:spacing w:after="160" w:line="256" w:lineRule="auto"/>
        <w:rPr>
          <w:sz w:val="22"/>
          <w:szCs w:val="22"/>
        </w:rPr>
      </w:pPr>
      <w:r>
        <w:rPr>
          <w:sz w:val="22"/>
          <w:szCs w:val="22"/>
        </w:rPr>
        <w:t>Characteristics (such as ethnicity, language, country of birth and free school meal eligibility)</w:t>
      </w:r>
    </w:p>
    <w:p>
      <w:pPr>
        <w:widowControl/>
        <w:numPr>
          <w:ilvl w:val="0"/>
          <w:numId w:val="19"/>
        </w:numPr>
        <w:suppressAutoHyphens/>
        <w:overflowPunct/>
        <w:autoSpaceDE/>
        <w:adjustRightInd/>
        <w:spacing w:after="160" w:line="256" w:lineRule="auto"/>
        <w:rPr>
          <w:sz w:val="22"/>
          <w:szCs w:val="22"/>
        </w:rPr>
      </w:pPr>
      <w:r>
        <w:rPr>
          <w:sz w:val="22"/>
          <w:szCs w:val="22"/>
        </w:rPr>
        <w:t>Attendance information (such as sessions attended, number of absences and absence reasons)</w:t>
      </w:r>
    </w:p>
    <w:p>
      <w:pPr>
        <w:widowControl/>
        <w:numPr>
          <w:ilvl w:val="0"/>
          <w:numId w:val="19"/>
        </w:numPr>
        <w:suppressAutoHyphens/>
        <w:overflowPunct/>
        <w:autoSpaceDE/>
        <w:adjustRightInd/>
        <w:spacing w:after="160" w:line="256" w:lineRule="auto"/>
        <w:rPr>
          <w:sz w:val="22"/>
          <w:szCs w:val="22"/>
        </w:rPr>
      </w:pPr>
      <w:r>
        <w:rPr>
          <w:sz w:val="22"/>
          <w:szCs w:val="22"/>
        </w:rPr>
        <w:t>Exclusion information (such as type of exclusion, date of exclusion, reason for exclusion).</w:t>
      </w:r>
    </w:p>
    <w:p>
      <w:pPr>
        <w:widowControl/>
        <w:numPr>
          <w:ilvl w:val="0"/>
          <w:numId w:val="19"/>
        </w:numPr>
        <w:suppressAutoHyphens/>
        <w:overflowPunct/>
        <w:autoSpaceDE/>
        <w:adjustRightInd/>
        <w:spacing w:after="160" w:line="256" w:lineRule="auto"/>
        <w:rPr>
          <w:sz w:val="22"/>
          <w:szCs w:val="22"/>
        </w:rPr>
      </w:pPr>
      <w:r>
        <w:rPr>
          <w:sz w:val="22"/>
          <w:szCs w:val="22"/>
        </w:rPr>
        <w:t>Assessment information (such as test results and teacher assessments)</w:t>
      </w:r>
    </w:p>
    <w:p>
      <w:pPr>
        <w:widowControl/>
        <w:numPr>
          <w:ilvl w:val="0"/>
          <w:numId w:val="19"/>
        </w:numPr>
        <w:suppressAutoHyphens/>
        <w:overflowPunct/>
        <w:autoSpaceDE/>
        <w:adjustRightInd/>
        <w:spacing w:after="160" w:line="256" w:lineRule="auto"/>
        <w:rPr>
          <w:sz w:val="22"/>
          <w:szCs w:val="22"/>
        </w:rPr>
      </w:pPr>
      <w:r>
        <w:rPr>
          <w:sz w:val="22"/>
          <w:szCs w:val="22"/>
        </w:rPr>
        <w:t>Medical information (such as information about medical conditions the school needs to take into account or allergy information and details of medical practitioners involved in the child’s care. Including care plans)</w:t>
      </w:r>
    </w:p>
    <w:p>
      <w:pPr>
        <w:widowControl/>
        <w:numPr>
          <w:ilvl w:val="0"/>
          <w:numId w:val="19"/>
        </w:numPr>
        <w:suppressAutoHyphens/>
        <w:overflowPunct/>
        <w:autoSpaceDE/>
        <w:adjustRightInd/>
        <w:spacing w:after="160" w:line="256" w:lineRule="auto"/>
        <w:rPr>
          <w:sz w:val="22"/>
          <w:szCs w:val="22"/>
        </w:rPr>
      </w:pPr>
      <w:r>
        <w:rPr>
          <w:sz w:val="22"/>
          <w:szCs w:val="22"/>
        </w:rPr>
        <w:t>Special Educational Needs information (such as EHCP’s, reports of assessments carried out in school or by outside professionals and records of interventions provided in school)</w:t>
      </w:r>
    </w:p>
    <w:p>
      <w:pPr>
        <w:widowControl/>
        <w:numPr>
          <w:ilvl w:val="0"/>
          <w:numId w:val="19"/>
        </w:numPr>
        <w:suppressAutoHyphens/>
        <w:overflowPunct/>
        <w:autoSpaceDE/>
        <w:adjustRightInd/>
        <w:spacing w:after="160" w:line="256" w:lineRule="auto"/>
        <w:rPr>
          <w:sz w:val="22"/>
          <w:szCs w:val="22"/>
        </w:rPr>
      </w:pPr>
      <w:r>
        <w:rPr>
          <w:sz w:val="22"/>
          <w:szCs w:val="22"/>
        </w:rPr>
        <w:t>Early Help requests, to enable support from external agencies.</w:t>
      </w:r>
    </w:p>
    <w:p>
      <w:pPr>
        <w:widowControl/>
        <w:numPr>
          <w:ilvl w:val="0"/>
          <w:numId w:val="19"/>
        </w:numPr>
        <w:suppressAutoHyphens/>
        <w:overflowPunct/>
        <w:autoSpaceDE/>
        <w:adjustRightInd/>
        <w:spacing w:after="160" w:line="256" w:lineRule="auto"/>
        <w:rPr>
          <w:sz w:val="22"/>
          <w:szCs w:val="22"/>
        </w:rPr>
      </w:pPr>
      <w:r>
        <w:rPr>
          <w:sz w:val="22"/>
          <w:szCs w:val="22"/>
        </w:rPr>
        <w:t>Child protection and safeguarding information</w:t>
      </w:r>
    </w:p>
    <w:p>
      <w:pPr>
        <w:widowControl/>
        <w:numPr>
          <w:ilvl w:val="0"/>
          <w:numId w:val="19"/>
        </w:numPr>
        <w:suppressAutoHyphens/>
        <w:overflowPunct/>
        <w:autoSpaceDE/>
        <w:adjustRightInd/>
        <w:spacing w:after="160" w:line="256" w:lineRule="auto"/>
        <w:rPr>
          <w:sz w:val="22"/>
          <w:szCs w:val="22"/>
        </w:rPr>
      </w:pPr>
      <w:r>
        <w:rPr>
          <w:sz w:val="22"/>
          <w:szCs w:val="22"/>
        </w:rPr>
        <w:t>CCTV images</w:t>
      </w:r>
    </w:p>
    <w:p>
      <w:pPr>
        <w:suppressAutoHyphens/>
        <w:adjustRightInd/>
        <w:rPr>
          <w:rFonts w:ascii="Calibri" w:eastAsia="Calibri" w:hAnsi="Calibri"/>
          <w:sz w:val="22"/>
          <w:szCs w:val="22"/>
        </w:rPr>
      </w:pPr>
    </w:p>
    <w:p>
      <w:pPr>
        <w:suppressAutoHyphens/>
        <w:adjustRightInd/>
        <w:rPr>
          <w:b/>
          <w:sz w:val="22"/>
          <w:szCs w:val="24"/>
        </w:rPr>
      </w:pPr>
      <w:r>
        <w:rPr>
          <w:b/>
          <w:sz w:val="22"/>
          <w:szCs w:val="24"/>
        </w:rPr>
        <w:t>Why - we collect and use pupil information-</w:t>
      </w:r>
    </w:p>
    <w:p>
      <w:pPr>
        <w:suppressAutoHyphens/>
        <w:adjustRightInd/>
        <w:rPr>
          <w:b/>
          <w:sz w:val="22"/>
          <w:szCs w:val="24"/>
        </w:rPr>
      </w:pPr>
    </w:p>
    <w:p>
      <w:pPr>
        <w:suppressAutoHyphens/>
        <w:adjustRightInd/>
        <w:rPr>
          <w:sz w:val="22"/>
          <w:szCs w:val="24"/>
        </w:rPr>
      </w:pPr>
      <w:r>
        <w:rPr>
          <w:sz w:val="22"/>
          <w:szCs w:val="24"/>
        </w:rPr>
        <w:t>We use the pupil data:</w:t>
      </w:r>
    </w:p>
    <w:p>
      <w:pPr>
        <w:suppressAutoHyphens/>
        <w:adjustRightInd/>
        <w:rPr>
          <w:sz w:val="22"/>
          <w:szCs w:val="24"/>
        </w:rPr>
      </w:pPr>
    </w:p>
    <w:p>
      <w:pPr>
        <w:pStyle w:val="ListParagraph"/>
        <w:numPr>
          <w:ilvl w:val="0"/>
          <w:numId w:val="29"/>
        </w:numPr>
        <w:suppressAutoHyphens/>
        <w:adjustRightInd/>
        <w:rPr>
          <w:sz w:val="22"/>
          <w:szCs w:val="24"/>
        </w:rPr>
      </w:pPr>
      <w:r>
        <w:rPr>
          <w:sz w:val="22"/>
          <w:szCs w:val="24"/>
        </w:rPr>
        <w:t>to support pupil learning</w:t>
      </w:r>
    </w:p>
    <w:p>
      <w:pPr>
        <w:pStyle w:val="ListParagraph"/>
        <w:numPr>
          <w:ilvl w:val="0"/>
          <w:numId w:val="29"/>
        </w:numPr>
        <w:suppressAutoHyphens/>
        <w:adjustRightInd/>
        <w:rPr>
          <w:sz w:val="22"/>
          <w:szCs w:val="24"/>
        </w:rPr>
      </w:pPr>
      <w:r>
        <w:rPr>
          <w:sz w:val="22"/>
          <w:szCs w:val="24"/>
        </w:rPr>
        <w:lastRenderedPageBreak/>
        <w:t>to monitor and report on pupil progress</w:t>
      </w:r>
    </w:p>
    <w:p>
      <w:pPr>
        <w:pStyle w:val="ListParagraph"/>
        <w:numPr>
          <w:ilvl w:val="0"/>
          <w:numId w:val="29"/>
        </w:numPr>
        <w:suppressAutoHyphens/>
        <w:adjustRightInd/>
        <w:rPr>
          <w:sz w:val="22"/>
          <w:szCs w:val="24"/>
        </w:rPr>
      </w:pPr>
      <w:r>
        <w:rPr>
          <w:sz w:val="22"/>
          <w:szCs w:val="24"/>
        </w:rPr>
        <w:t>to provide appropriate pastoral care</w:t>
      </w:r>
    </w:p>
    <w:p>
      <w:pPr>
        <w:pStyle w:val="ListParagraph"/>
        <w:numPr>
          <w:ilvl w:val="0"/>
          <w:numId w:val="29"/>
        </w:numPr>
        <w:suppressAutoHyphens/>
        <w:adjustRightInd/>
        <w:rPr>
          <w:sz w:val="22"/>
          <w:szCs w:val="24"/>
        </w:rPr>
      </w:pPr>
      <w:r>
        <w:rPr>
          <w:sz w:val="22"/>
          <w:szCs w:val="24"/>
        </w:rPr>
        <w:t>to assess the quality of our services</w:t>
      </w:r>
    </w:p>
    <w:p>
      <w:pPr>
        <w:pStyle w:val="ListParagraph"/>
        <w:numPr>
          <w:ilvl w:val="0"/>
          <w:numId w:val="29"/>
        </w:numPr>
        <w:suppressAutoHyphens/>
        <w:adjustRightInd/>
        <w:rPr>
          <w:sz w:val="22"/>
          <w:szCs w:val="24"/>
        </w:rPr>
      </w:pPr>
      <w:r>
        <w:rPr>
          <w:sz w:val="22"/>
          <w:szCs w:val="24"/>
        </w:rPr>
        <w:t>to comply with the law regarding data sharing</w:t>
      </w:r>
    </w:p>
    <w:p>
      <w:pPr>
        <w:pStyle w:val="ListParagraph"/>
        <w:numPr>
          <w:ilvl w:val="0"/>
          <w:numId w:val="29"/>
        </w:numPr>
        <w:suppressAutoHyphens/>
        <w:adjustRightInd/>
        <w:rPr>
          <w:sz w:val="22"/>
          <w:szCs w:val="24"/>
        </w:rPr>
      </w:pPr>
      <w:r>
        <w:rPr>
          <w:sz w:val="22"/>
          <w:szCs w:val="24"/>
        </w:rPr>
        <w:t>to support families with health and social related issues.</w:t>
      </w:r>
    </w:p>
    <w:p>
      <w:pPr>
        <w:suppressAutoHyphens/>
        <w:adjustRightInd/>
        <w:rPr>
          <w:sz w:val="22"/>
          <w:szCs w:val="24"/>
        </w:rPr>
      </w:pPr>
    </w:p>
    <w:p>
      <w:pPr>
        <w:suppressAutoHyphens/>
        <w:adjustRightInd/>
        <w:rPr>
          <w:b/>
          <w:sz w:val="22"/>
          <w:szCs w:val="24"/>
        </w:rPr>
      </w:pPr>
    </w:p>
    <w:p>
      <w:pPr>
        <w:suppressAutoHyphens/>
        <w:adjustRightInd/>
        <w:rPr>
          <w:b/>
          <w:sz w:val="22"/>
          <w:szCs w:val="24"/>
        </w:rPr>
      </w:pPr>
      <w:r>
        <w:rPr>
          <w:b/>
          <w:sz w:val="22"/>
          <w:szCs w:val="24"/>
        </w:rPr>
        <w:t>The lawful basis on which we use this information</w:t>
      </w:r>
    </w:p>
    <w:p>
      <w:pPr>
        <w:suppressAutoHyphens/>
        <w:adjustRightInd/>
        <w:rPr>
          <w:b/>
          <w:sz w:val="22"/>
          <w:szCs w:val="24"/>
        </w:rPr>
      </w:pPr>
    </w:p>
    <w:p>
      <w:pPr>
        <w:rPr>
          <w:rFonts w:cstheme="minorHAnsi"/>
          <w:szCs w:val="24"/>
        </w:rPr>
      </w:pPr>
      <w:r>
        <w:rPr>
          <w:rFonts w:cstheme="minorHAnsi"/>
          <w:szCs w:val="24"/>
        </w:rPr>
        <w:t xml:space="preserve">We collect and use pupil information under section 537A of the Education Act 1996, and section 83 of the Children Act 1989.  We also ensure we have a lawful basis for processing the data.  </w:t>
      </w:r>
    </w:p>
    <w:p>
      <w:pPr>
        <w:widowControl/>
        <w:suppressAutoHyphens/>
        <w:adjustRightInd/>
        <w:spacing w:after="160" w:line="256" w:lineRule="auto"/>
        <w:rPr>
          <w:rFonts w:ascii="Calibri" w:eastAsia="Calibri" w:hAnsi="Calibri"/>
          <w:sz w:val="22"/>
          <w:szCs w:val="22"/>
        </w:rPr>
      </w:pPr>
    </w:p>
    <w:p>
      <w:pPr>
        <w:suppressAutoHyphens/>
        <w:adjustRightInd/>
        <w:rPr>
          <w:b/>
          <w:sz w:val="22"/>
          <w:szCs w:val="22"/>
        </w:rPr>
      </w:pPr>
      <w:r>
        <w:rPr>
          <w:b/>
          <w:sz w:val="22"/>
          <w:szCs w:val="22"/>
        </w:rPr>
        <w:t>Collecting pupil information</w:t>
      </w:r>
    </w:p>
    <w:p>
      <w:pPr>
        <w:suppressAutoHyphens/>
        <w:adjustRightInd/>
        <w:rPr>
          <w:rFonts w:ascii="Calibri" w:eastAsia="Calibri" w:hAnsi="Calibri"/>
          <w:sz w:val="22"/>
          <w:szCs w:val="22"/>
        </w:rPr>
      </w:pPr>
      <w:r>
        <w:rPr>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pPr>
        <w:suppressAutoHyphens/>
        <w:adjustRightInd/>
        <w:rPr>
          <w:rFonts w:ascii="Calibri" w:eastAsia="Calibri" w:hAnsi="Calibri"/>
          <w:sz w:val="22"/>
          <w:szCs w:val="22"/>
        </w:rPr>
      </w:pPr>
    </w:p>
    <w:p>
      <w:pPr>
        <w:suppressAutoHyphens/>
        <w:adjustRightInd/>
        <w:rPr>
          <w:b/>
          <w:sz w:val="22"/>
          <w:szCs w:val="22"/>
        </w:rPr>
      </w:pPr>
      <w:r>
        <w:rPr>
          <w:b/>
          <w:sz w:val="22"/>
          <w:szCs w:val="22"/>
        </w:rPr>
        <w:t>Storing pupil data</w:t>
      </w:r>
    </w:p>
    <w:p>
      <w:pPr>
        <w:suppressAutoHyphens/>
        <w:adjustRightInd/>
        <w:rPr>
          <w:sz w:val="22"/>
          <w:szCs w:val="22"/>
        </w:rPr>
      </w:pPr>
      <w:r>
        <w:rPr>
          <w:sz w:val="22"/>
          <w:szCs w:val="22"/>
        </w:rPr>
        <w:t xml:space="preserve">The length of time for which we hold pupil data varies according to the type of data. More information can be found in our Information Management Policy, which can be found on our website at </w:t>
      </w:r>
      <w:hyperlink r:id="rId11" w:history="1">
        <w:r>
          <w:rPr>
            <w:rStyle w:val="Hyperlink"/>
            <w:sz w:val="22"/>
            <w:szCs w:val="22"/>
          </w:rPr>
          <w:t>www.sunninghillprimary.org</w:t>
        </w:r>
      </w:hyperlink>
    </w:p>
    <w:p>
      <w:pPr>
        <w:suppressAutoHyphens/>
        <w:adjustRightInd/>
        <w:rPr>
          <w:color w:val="FF0000"/>
          <w:sz w:val="22"/>
          <w:szCs w:val="22"/>
        </w:rPr>
      </w:pPr>
    </w:p>
    <w:p>
      <w:pPr>
        <w:suppressAutoHyphens/>
        <w:adjustRightInd/>
        <w:rPr>
          <w:rFonts w:ascii="Calibri" w:eastAsia="Calibri" w:hAnsi="Calibri"/>
          <w:sz w:val="22"/>
          <w:szCs w:val="22"/>
        </w:rPr>
      </w:pPr>
    </w:p>
    <w:p>
      <w:pPr>
        <w:suppressAutoHyphens/>
        <w:adjustRightInd/>
        <w:rPr>
          <w:b/>
          <w:sz w:val="22"/>
          <w:szCs w:val="22"/>
        </w:rPr>
      </w:pPr>
      <w:r>
        <w:rPr>
          <w:b/>
          <w:sz w:val="22"/>
          <w:szCs w:val="22"/>
        </w:rPr>
        <w:t>Who do we share pupil information with?</w:t>
      </w:r>
    </w:p>
    <w:p>
      <w:pPr>
        <w:suppressAutoHyphens/>
        <w:adjustRightInd/>
        <w:rPr>
          <w:rFonts w:ascii="Calibri" w:eastAsia="Calibri" w:hAnsi="Calibri"/>
          <w:sz w:val="22"/>
          <w:szCs w:val="22"/>
        </w:rPr>
      </w:pPr>
      <w:r>
        <w:rPr>
          <w:sz w:val="22"/>
          <w:szCs w:val="22"/>
        </w:rPr>
        <w:t>We routinely share pupil information with:</w:t>
      </w:r>
    </w:p>
    <w:p>
      <w:pPr>
        <w:suppressAutoHyphens/>
        <w:adjustRightInd/>
        <w:rPr>
          <w:sz w:val="22"/>
          <w:szCs w:val="22"/>
          <w:shd w:val="clear" w:color="auto" w:fill="FFFF00"/>
        </w:rPr>
      </w:pP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schools that the pupil’s attend after leaving us</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our Local Authority</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 xml:space="preserve">the Department for Education (DfE) </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Health and other professionals working with specific pupils</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Early Intervention</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Social Care (Referral &amp; Assessment).</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Bromcom &amp; Sims (Pupil Information Management System)</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Tapestry ( Early years pupil data)</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Learning Platforms, such as Google Apps for education (pupil work).</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Tucasi (Processing school trips, meals and snack payments etc)</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CPOMS (Safeguarding information)</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Teachers 2 Parents ( text messaging service)</w:t>
      </w:r>
    </w:p>
    <w:p>
      <w:pPr>
        <w:widowControl/>
        <w:numPr>
          <w:ilvl w:val="0"/>
          <w:numId w:val="20"/>
        </w:numPr>
        <w:suppressAutoHyphens/>
        <w:overflowPunct/>
        <w:autoSpaceDE/>
        <w:adjustRightInd/>
        <w:spacing w:after="160" w:line="256" w:lineRule="auto"/>
        <w:rPr>
          <w:rFonts w:ascii="Calibri" w:eastAsia="Calibri" w:hAnsi="Calibri"/>
          <w:sz w:val="22"/>
          <w:szCs w:val="22"/>
        </w:rPr>
      </w:pPr>
      <w:r>
        <w:rPr>
          <w:sz w:val="22"/>
          <w:szCs w:val="22"/>
        </w:rPr>
        <w:t>Entry Sign ( Sign in system for fire reporting)</w:t>
      </w:r>
    </w:p>
    <w:p>
      <w:pPr>
        <w:widowControl/>
        <w:suppressAutoHyphens/>
        <w:overflowPunct/>
        <w:autoSpaceDE/>
        <w:adjustRightInd/>
        <w:spacing w:after="160" w:line="256" w:lineRule="auto"/>
        <w:ind w:left="420"/>
        <w:rPr>
          <w:rFonts w:ascii="Calibri" w:eastAsia="Calibri" w:hAnsi="Calibri"/>
          <w:sz w:val="22"/>
          <w:szCs w:val="22"/>
        </w:rPr>
      </w:pPr>
    </w:p>
    <w:p>
      <w:pPr>
        <w:suppressAutoHyphens/>
        <w:adjustRightInd/>
        <w:rPr>
          <w:rFonts w:ascii="Calibri" w:eastAsia="Calibri" w:hAnsi="Calibri"/>
          <w:sz w:val="22"/>
          <w:szCs w:val="22"/>
        </w:rPr>
      </w:pPr>
    </w:p>
    <w:p>
      <w:pPr>
        <w:suppressAutoHyphens/>
        <w:adjustRightInd/>
        <w:rPr>
          <w:rFonts w:ascii="Calibri" w:eastAsia="Calibri" w:hAnsi="Calibri"/>
          <w:sz w:val="22"/>
          <w:szCs w:val="22"/>
        </w:rPr>
      </w:pPr>
      <w:r>
        <w:rPr>
          <w:b/>
          <w:sz w:val="22"/>
          <w:szCs w:val="22"/>
        </w:rPr>
        <w:t>Why we share pupil information</w:t>
      </w:r>
    </w:p>
    <w:p>
      <w:pPr>
        <w:suppressAutoHyphens/>
        <w:adjustRightInd/>
        <w:rPr>
          <w:sz w:val="22"/>
          <w:szCs w:val="22"/>
        </w:rPr>
      </w:pPr>
    </w:p>
    <w:p>
      <w:pPr>
        <w:rPr>
          <w:sz w:val="22"/>
          <w:szCs w:val="22"/>
        </w:rPr>
      </w:pPr>
      <w:r>
        <w:rPr>
          <w:sz w:val="22"/>
          <w:szCs w:val="22"/>
        </w:rPr>
        <w:t xml:space="preserve">We share pupils’ data with the Department for Education (DfE) on a statutory basis. This data sharing underpins school funding and educational attainment policy and monitoring. </w:t>
      </w:r>
    </w:p>
    <w:p>
      <w:pPr>
        <w:rPr>
          <w:sz w:val="22"/>
          <w:szCs w:val="22"/>
        </w:rPr>
      </w:pPr>
      <w:r>
        <w:rPr>
          <w:sz w:val="22"/>
          <w:szCs w:val="22"/>
        </w:rPr>
        <w:lastRenderedPageBreak/>
        <w:t xml:space="preserve">To find out more about the data collection requirements placed on us by the DfE (for example; via the school census) go to </w:t>
      </w:r>
      <w:hyperlink r:id="rId12" w:history="1">
        <w:r>
          <w:rPr>
            <w:sz w:val="22"/>
            <w:szCs w:val="22"/>
          </w:rPr>
          <w:t>https://www.gov.uk/education/data-collection-and-censuses-for-schools</w:t>
        </w:r>
      </w:hyperlink>
    </w:p>
    <w:p>
      <w:pPr>
        <w:rPr>
          <w:sz w:val="22"/>
          <w:szCs w:val="22"/>
        </w:rPr>
      </w:pPr>
    </w:p>
    <w:p>
      <w:pPr>
        <w:rPr>
          <w:sz w:val="22"/>
          <w:szCs w:val="22"/>
        </w:rPr>
      </w:pPr>
      <w:r>
        <w:rPr>
          <w:sz w:val="22"/>
          <w:szCs w:val="22"/>
        </w:rPr>
        <w:t xml:space="preserve">We are required to share information about our pupils with the DfE under regulation 5 of The Education (Information About Individual Pupils) (England) Regulations 2013. </w:t>
      </w:r>
    </w:p>
    <w:p>
      <w:pPr>
        <w:suppressAutoHyphens/>
        <w:adjustRightInd/>
        <w:rPr>
          <w:sz w:val="22"/>
          <w:szCs w:val="22"/>
        </w:rPr>
      </w:pPr>
    </w:p>
    <w:p>
      <w:pPr>
        <w:suppressAutoHyphens/>
        <w:adjustRightInd/>
        <w:rPr>
          <w:sz w:val="22"/>
          <w:szCs w:val="22"/>
        </w:rPr>
      </w:pPr>
    </w:p>
    <w:p>
      <w:pPr>
        <w:rPr>
          <w:rFonts w:cs="Arial"/>
          <w:b/>
          <w:bCs/>
        </w:rPr>
      </w:pPr>
      <w:r>
        <w:rPr>
          <w:b/>
          <w:bCs/>
        </w:rPr>
        <w:t>Over-claiming hours</w:t>
      </w:r>
    </w:p>
    <w:p>
      <w:pPr>
        <w:rPr>
          <w:sz w:val="22"/>
          <w:szCs w:val="22"/>
        </w:rPr>
      </w:pPr>
      <w:r>
        <w:rPr>
          <w:sz w:val="22"/>
          <w:szCs w:val="22"/>
        </w:rPr>
        <w:t>In the case of over-claiming hours, we may need to share the names of the childcare settings that your child attends stating the amount of hours that are being claimed. This will only be shared with providers that your child is registered as attending.</w:t>
      </w:r>
    </w:p>
    <w:p/>
    <w:p>
      <w:pPr>
        <w:suppressAutoHyphens/>
        <w:adjustRightInd/>
        <w:rPr>
          <w:rFonts w:ascii="Calibri" w:eastAsia="Calibri" w:hAnsi="Calibri"/>
          <w:sz w:val="22"/>
          <w:szCs w:val="22"/>
        </w:rPr>
      </w:pPr>
      <w:r>
        <w:rPr>
          <w:iCs/>
          <w:color w:val="000000"/>
          <w:sz w:val="22"/>
          <w:szCs w:val="22"/>
        </w:rPr>
        <w:t xml:space="preserve"> </w:t>
      </w:r>
    </w:p>
    <w:p>
      <w:pPr>
        <w:suppressAutoHyphens/>
        <w:adjustRightInd/>
        <w:rPr>
          <w:b/>
          <w:sz w:val="22"/>
          <w:szCs w:val="22"/>
        </w:rPr>
      </w:pPr>
      <w:r>
        <w:rPr>
          <w:b/>
          <w:sz w:val="22"/>
          <w:szCs w:val="22"/>
        </w:rPr>
        <w:t>The National Pupil Database (NPD)</w:t>
      </w:r>
    </w:p>
    <w:p>
      <w:pPr>
        <w:suppressAutoHyphens/>
        <w:adjustRightInd/>
        <w:rPr>
          <w:sz w:val="22"/>
          <w:szCs w:val="22"/>
        </w:rPr>
      </w:pPr>
      <w:r>
        <w:rPr>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pPr>
        <w:suppressAutoHyphens/>
        <w:adjustRightInd/>
        <w:rPr>
          <w:sz w:val="22"/>
          <w:szCs w:val="22"/>
        </w:rPr>
      </w:pPr>
    </w:p>
    <w:p>
      <w:pPr>
        <w:suppressAutoHyphens/>
        <w:adjustRightInd/>
        <w:rPr>
          <w:sz w:val="22"/>
          <w:szCs w:val="22"/>
        </w:rPr>
      </w:pPr>
      <w:r>
        <w:rPr>
          <w:sz w:val="22"/>
          <w:szCs w:val="22"/>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pPr>
        <w:suppressAutoHyphens/>
        <w:adjustRightInd/>
        <w:rPr>
          <w:sz w:val="22"/>
          <w:szCs w:val="22"/>
        </w:rPr>
      </w:pPr>
    </w:p>
    <w:p>
      <w:pPr>
        <w:suppressAutoHyphens/>
        <w:adjustRightInd/>
        <w:rPr>
          <w:rFonts w:ascii="Calibri" w:eastAsia="Calibri" w:hAnsi="Calibri"/>
          <w:sz w:val="22"/>
          <w:szCs w:val="22"/>
        </w:rPr>
      </w:pPr>
      <w:r>
        <w:rPr>
          <w:sz w:val="22"/>
          <w:szCs w:val="22"/>
        </w:rPr>
        <w:t>To find out more about the pupil information we share with the department, for the purpose of data collections, go to</w:t>
      </w:r>
      <w:r>
        <w:rPr>
          <w:rFonts w:ascii="Calibri" w:eastAsia="Calibri" w:hAnsi="Calibri"/>
          <w:sz w:val="22"/>
          <w:szCs w:val="22"/>
        </w:rPr>
        <w:t xml:space="preserve"> </w:t>
      </w:r>
      <w:hyperlink r:id="rId13" w:history="1">
        <w:r>
          <w:rPr>
            <w:color w:val="0000FF"/>
            <w:sz w:val="22"/>
            <w:szCs w:val="22"/>
            <w:u w:val="single"/>
          </w:rPr>
          <w:t>https://www.gov.uk/education/data-collection-and-censuses-for-schools</w:t>
        </w:r>
      </w:hyperlink>
      <w:r>
        <w:rPr>
          <w:sz w:val="22"/>
          <w:szCs w:val="22"/>
        </w:rPr>
        <w:t>.</w:t>
      </w:r>
    </w:p>
    <w:p>
      <w:pPr>
        <w:suppressAutoHyphens/>
        <w:adjustRightInd/>
        <w:rPr>
          <w:sz w:val="22"/>
          <w:szCs w:val="22"/>
        </w:rPr>
      </w:pPr>
      <w:r>
        <w:rPr>
          <w:sz w:val="22"/>
          <w:szCs w:val="22"/>
        </w:rPr>
        <w:t xml:space="preserve"> </w:t>
      </w:r>
    </w:p>
    <w:p>
      <w:pPr>
        <w:suppressAutoHyphens/>
        <w:adjustRightInd/>
        <w:rPr>
          <w:rFonts w:ascii="Calibri" w:eastAsia="Calibri" w:hAnsi="Calibri"/>
          <w:sz w:val="22"/>
          <w:szCs w:val="22"/>
        </w:rPr>
      </w:pPr>
      <w:r>
        <w:rPr>
          <w:sz w:val="22"/>
          <w:szCs w:val="22"/>
        </w:rPr>
        <w:t xml:space="preserve">To find out more about the NPD, go to </w:t>
      </w:r>
      <w:hyperlink r:id="rId14" w:history="1">
        <w:r>
          <w:rPr>
            <w:color w:val="0000FF"/>
            <w:sz w:val="22"/>
            <w:szCs w:val="22"/>
            <w:u w:val="single"/>
          </w:rPr>
          <w:t>https://www.gov.uk/government/publications/national-pupil-database-user-guide-and-supporting-information</w:t>
        </w:r>
      </w:hyperlink>
      <w:r>
        <w:rPr>
          <w:color w:val="FF0000"/>
          <w:sz w:val="22"/>
          <w:szCs w:val="22"/>
        </w:rPr>
        <w:t>.</w:t>
      </w:r>
    </w:p>
    <w:p>
      <w:pPr>
        <w:suppressAutoHyphens/>
        <w:adjustRightInd/>
        <w:rPr>
          <w:sz w:val="22"/>
          <w:szCs w:val="22"/>
        </w:rPr>
      </w:pPr>
    </w:p>
    <w:p>
      <w:pPr>
        <w:suppressAutoHyphens/>
        <w:adjustRightInd/>
        <w:rPr>
          <w:sz w:val="22"/>
          <w:szCs w:val="22"/>
        </w:rPr>
      </w:pPr>
      <w:r>
        <w:rPr>
          <w:sz w:val="22"/>
          <w:szCs w:val="22"/>
        </w:rPr>
        <w:t>The department may share information about our pupils from the NPD with third parties who promote the education or well-being of children in England by:</w:t>
      </w:r>
    </w:p>
    <w:p>
      <w:pPr>
        <w:suppressAutoHyphens/>
        <w:adjustRightInd/>
        <w:rPr>
          <w:sz w:val="22"/>
          <w:szCs w:val="22"/>
        </w:rPr>
      </w:pPr>
    </w:p>
    <w:p>
      <w:pPr>
        <w:widowControl/>
        <w:numPr>
          <w:ilvl w:val="0"/>
          <w:numId w:val="22"/>
        </w:numPr>
        <w:suppressAutoHyphens/>
        <w:overflowPunct/>
        <w:autoSpaceDE/>
        <w:adjustRightInd/>
        <w:spacing w:after="160" w:line="256" w:lineRule="auto"/>
        <w:rPr>
          <w:sz w:val="22"/>
          <w:szCs w:val="22"/>
        </w:rPr>
      </w:pPr>
      <w:r>
        <w:rPr>
          <w:sz w:val="22"/>
          <w:szCs w:val="22"/>
        </w:rPr>
        <w:t>conducting research or analysis</w:t>
      </w:r>
    </w:p>
    <w:p>
      <w:pPr>
        <w:widowControl/>
        <w:numPr>
          <w:ilvl w:val="0"/>
          <w:numId w:val="22"/>
        </w:numPr>
        <w:suppressAutoHyphens/>
        <w:overflowPunct/>
        <w:autoSpaceDE/>
        <w:adjustRightInd/>
        <w:spacing w:after="160" w:line="256" w:lineRule="auto"/>
        <w:rPr>
          <w:sz w:val="22"/>
          <w:szCs w:val="22"/>
        </w:rPr>
      </w:pPr>
      <w:r>
        <w:rPr>
          <w:sz w:val="22"/>
          <w:szCs w:val="22"/>
        </w:rPr>
        <w:t>producing statistics</w:t>
      </w:r>
    </w:p>
    <w:p>
      <w:pPr>
        <w:widowControl/>
        <w:numPr>
          <w:ilvl w:val="0"/>
          <w:numId w:val="22"/>
        </w:numPr>
        <w:suppressAutoHyphens/>
        <w:overflowPunct/>
        <w:autoSpaceDE/>
        <w:adjustRightInd/>
        <w:spacing w:after="160" w:line="256" w:lineRule="auto"/>
        <w:rPr>
          <w:sz w:val="22"/>
          <w:szCs w:val="22"/>
        </w:rPr>
      </w:pPr>
      <w:r>
        <w:rPr>
          <w:sz w:val="22"/>
          <w:szCs w:val="22"/>
        </w:rPr>
        <w:t>providing information, advice or guidance</w:t>
      </w:r>
    </w:p>
    <w:p>
      <w:pPr>
        <w:suppressAutoHyphens/>
        <w:adjustRightInd/>
        <w:rPr>
          <w:sz w:val="22"/>
          <w:szCs w:val="22"/>
        </w:rPr>
      </w:pPr>
    </w:p>
    <w:p>
      <w:pPr>
        <w:suppressAutoHyphens/>
        <w:adjustRightInd/>
        <w:rPr>
          <w:sz w:val="22"/>
          <w:szCs w:val="22"/>
        </w:rPr>
      </w:pPr>
      <w:r>
        <w:rPr>
          <w:sz w:val="22"/>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pPr>
        <w:suppressAutoHyphens/>
        <w:adjustRightInd/>
        <w:rPr>
          <w:sz w:val="22"/>
          <w:szCs w:val="22"/>
        </w:rPr>
      </w:pPr>
    </w:p>
    <w:p>
      <w:pPr>
        <w:widowControl/>
        <w:numPr>
          <w:ilvl w:val="0"/>
          <w:numId w:val="23"/>
        </w:numPr>
        <w:suppressAutoHyphens/>
        <w:overflowPunct/>
        <w:autoSpaceDE/>
        <w:adjustRightInd/>
        <w:spacing w:after="160" w:line="256" w:lineRule="auto"/>
        <w:rPr>
          <w:sz w:val="22"/>
          <w:szCs w:val="22"/>
        </w:rPr>
      </w:pPr>
      <w:r>
        <w:rPr>
          <w:sz w:val="22"/>
          <w:szCs w:val="22"/>
        </w:rPr>
        <w:t>who is requesting the data</w:t>
      </w:r>
    </w:p>
    <w:p>
      <w:pPr>
        <w:widowControl/>
        <w:numPr>
          <w:ilvl w:val="0"/>
          <w:numId w:val="23"/>
        </w:numPr>
        <w:suppressAutoHyphens/>
        <w:overflowPunct/>
        <w:autoSpaceDE/>
        <w:adjustRightInd/>
        <w:spacing w:after="160" w:line="256" w:lineRule="auto"/>
        <w:rPr>
          <w:sz w:val="22"/>
          <w:szCs w:val="22"/>
        </w:rPr>
      </w:pPr>
      <w:r>
        <w:rPr>
          <w:sz w:val="22"/>
          <w:szCs w:val="22"/>
        </w:rPr>
        <w:t>the purpose for which it is required</w:t>
      </w:r>
    </w:p>
    <w:p>
      <w:pPr>
        <w:widowControl/>
        <w:numPr>
          <w:ilvl w:val="0"/>
          <w:numId w:val="23"/>
        </w:numPr>
        <w:suppressAutoHyphens/>
        <w:overflowPunct/>
        <w:autoSpaceDE/>
        <w:adjustRightInd/>
        <w:spacing w:after="160" w:line="256" w:lineRule="auto"/>
        <w:rPr>
          <w:sz w:val="22"/>
          <w:szCs w:val="22"/>
        </w:rPr>
      </w:pPr>
      <w:r>
        <w:rPr>
          <w:sz w:val="22"/>
          <w:szCs w:val="22"/>
        </w:rPr>
        <w:t xml:space="preserve">the level and sensitivity of data requested: and </w:t>
      </w:r>
    </w:p>
    <w:p>
      <w:pPr>
        <w:widowControl/>
        <w:numPr>
          <w:ilvl w:val="0"/>
          <w:numId w:val="23"/>
        </w:numPr>
        <w:suppressAutoHyphens/>
        <w:overflowPunct/>
        <w:autoSpaceDE/>
        <w:adjustRightInd/>
        <w:spacing w:after="160" w:line="256" w:lineRule="auto"/>
        <w:rPr>
          <w:sz w:val="22"/>
          <w:szCs w:val="22"/>
        </w:rPr>
      </w:pPr>
      <w:r>
        <w:rPr>
          <w:sz w:val="22"/>
          <w:szCs w:val="22"/>
        </w:rPr>
        <w:t xml:space="preserve">the arrangements in place to store and handle the data </w:t>
      </w:r>
    </w:p>
    <w:p>
      <w:pPr>
        <w:suppressAutoHyphens/>
        <w:adjustRightInd/>
        <w:rPr>
          <w:sz w:val="22"/>
          <w:szCs w:val="22"/>
        </w:rPr>
      </w:pPr>
    </w:p>
    <w:p>
      <w:pPr>
        <w:suppressAutoHyphens/>
        <w:adjustRightInd/>
        <w:rPr>
          <w:sz w:val="22"/>
          <w:szCs w:val="22"/>
        </w:rPr>
      </w:pPr>
      <w:r>
        <w:rPr>
          <w:sz w:val="22"/>
          <w:szCs w:val="22"/>
        </w:rPr>
        <w:t>To be granted access to pupil information, organisations must comply with strict terms and conditions covering the confidentiality and handling of the data, security arrangements and retention and use of the data.</w:t>
      </w:r>
    </w:p>
    <w:p>
      <w:pPr>
        <w:suppressAutoHyphens/>
        <w:adjustRightInd/>
        <w:rPr>
          <w:sz w:val="22"/>
          <w:szCs w:val="22"/>
        </w:rPr>
      </w:pPr>
    </w:p>
    <w:p>
      <w:pPr>
        <w:suppressAutoHyphens/>
        <w:adjustRightInd/>
        <w:rPr>
          <w:rFonts w:ascii="Calibri" w:eastAsia="Calibri" w:hAnsi="Calibri"/>
          <w:sz w:val="22"/>
          <w:szCs w:val="22"/>
        </w:rPr>
      </w:pPr>
      <w:r>
        <w:rPr>
          <w:sz w:val="22"/>
          <w:szCs w:val="22"/>
        </w:rPr>
        <w:t>For more information about the department’s data sharing process, please visit:</w:t>
      </w:r>
      <w:r>
        <w:rPr>
          <w:rFonts w:ascii="Calibri" w:eastAsia="Calibri" w:hAnsi="Calibri"/>
          <w:sz w:val="22"/>
          <w:szCs w:val="22"/>
        </w:rPr>
        <w:t xml:space="preserve"> </w:t>
      </w:r>
    </w:p>
    <w:p>
      <w:pPr>
        <w:suppressAutoHyphens/>
        <w:adjustRightInd/>
        <w:rPr>
          <w:rFonts w:ascii="Calibri" w:eastAsia="Calibri" w:hAnsi="Calibri"/>
          <w:sz w:val="22"/>
          <w:szCs w:val="22"/>
        </w:rPr>
      </w:pPr>
      <w:hyperlink r:id="rId15" w:tooltip="Data protection: how we collect and share research data" w:history="1">
        <w:r>
          <w:rPr>
            <w:color w:val="0000FF"/>
            <w:sz w:val="22"/>
            <w:szCs w:val="22"/>
            <w:u w:val="single"/>
          </w:rPr>
          <w:t>https://www.gov.uk/data-protection-how-we-collect-and-share-research-data</w:t>
        </w:r>
      </w:hyperlink>
      <w:r>
        <w:rPr>
          <w:sz w:val="22"/>
          <w:szCs w:val="22"/>
        </w:rPr>
        <w:t xml:space="preserve"> </w:t>
      </w:r>
    </w:p>
    <w:p>
      <w:pPr>
        <w:suppressAutoHyphens/>
        <w:adjustRightInd/>
        <w:rPr>
          <w:sz w:val="22"/>
          <w:szCs w:val="22"/>
        </w:rPr>
      </w:pPr>
    </w:p>
    <w:p>
      <w:pPr>
        <w:suppressAutoHyphens/>
        <w:adjustRightInd/>
        <w:rPr>
          <w:rFonts w:ascii="Calibri" w:eastAsia="Calibri" w:hAnsi="Calibri"/>
          <w:sz w:val="22"/>
          <w:szCs w:val="22"/>
        </w:rPr>
      </w:pPr>
      <w:r>
        <w:rPr>
          <w:sz w:val="22"/>
          <w:szCs w:val="22"/>
        </w:rPr>
        <w:t xml:space="preserve">For information about which organisations the department has provided pupil information, (and for which project), please visit the following website: </w:t>
      </w:r>
      <w:hyperlink r:id="rId16" w:history="1">
        <w:r>
          <w:rPr>
            <w:color w:val="0000FF"/>
            <w:sz w:val="22"/>
            <w:szCs w:val="22"/>
            <w:u w:val="single"/>
          </w:rPr>
          <w:t>https://www.gov.uk/government/publications/national-pupil-database-requests-received</w:t>
        </w:r>
      </w:hyperlink>
    </w:p>
    <w:p>
      <w:pPr>
        <w:suppressAutoHyphens/>
        <w:adjustRightInd/>
      </w:pPr>
    </w:p>
    <w:p>
      <w:pPr>
        <w:suppressAutoHyphens/>
        <w:adjustRightInd/>
        <w:rPr>
          <w:rFonts w:ascii="Calibri" w:eastAsia="Calibri" w:hAnsi="Calibri"/>
          <w:sz w:val="22"/>
          <w:szCs w:val="22"/>
        </w:rPr>
      </w:pPr>
      <w:r>
        <w:rPr>
          <w:sz w:val="22"/>
          <w:szCs w:val="22"/>
        </w:rPr>
        <w:t xml:space="preserve">To contact DfE: </w:t>
      </w:r>
      <w:hyperlink r:id="rId17" w:history="1">
        <w:r>
          <w:rPr>
            <w:color w:val="0000FF"/>
            <w:sz w:val="22"/>
            <w:szCs w:val="22"/>
            <w:u w:val="single"/>
          </w:rPr>
          <w:t>https://www.gov.uk/contact-dfe</w:t>
        </w:r>
      </w:hyperlink>
    </w:p>
    <w:p>
      <w:pPr>
        <w:suppressAutoHyphens/>
        <w:adjustRightInd/>
        <w:rPr>
          <w:b/>
          <w:sz w:val="22"/>
          <w:szCs w:val="22"/>
        </w:rPr>
      </w:pPr>
    </w:p>
    <w:p>
      <w:pPr>
        <w:suppressAutoHyphens/>
        <w:adjustRightInd/>
        <w:rPr>
          <w:b/>
          <w:sz w:val="22"/>
          <w:szCs w:val="22"/>
        </w:rPr>
      </w:pPr>
    </w:p>
    <w:p>
      <w:pPr>
        <w:suppressAutoHyphens/>
        <w:adjustRightInd/>
        <w:rPr>
          <w:b/>
          <w:sz w:val="22"/>
          <w:szCs w:val="22"/>
        </w:rPr>
      </w:pPr>
      <w:r>
        <w:rPr>
          <w:b/>
          <w:sz w:val="22"/>
          <w:szCs w:val="22"/>
        </w:rPr>
        <w:t>Requesting access to your personal data</w:t>
      </w:r>
    </w:p>
    <w:p>
      <w:pPr>
        <w:suppressAutoHyphens/>
        <w:adjustRightInd/>
        <w:rPr>
          <w:rFonts w:ascii="Calibri" w:eastAsia="Calibri" w:hAnsi="Calibri"/>
          <w:sz w:val="22"/>
          <w:szCs w:val="22"/>
        </w:rPr>
      </w:pPr>
      <w:r>
        <w:rPr>
          <w:sz w:val="22"/>
          <w:szCs w:val="22"/>
        </w:rPr>
        <w:t xml:space="preserve">Under data protection legislation, parents and pupils have the right to request access to information about them that we hold. To make a request for your personal information, or be given access to your child’s educational record, contact Miss Atkinson  </w:t>
      </w:r>
      <w:hyperlink r:id="rId18" w:history="1">
        <w:r>
          <w:rPr>
            <w:rStyle w:val="Hyperlink"/>
            <w:sz w:val="22"/>
            <w:szCs w:val="22"/>
          </w:rPr>
          <w:t>office@sunning-hill.bolton.sch.uk</w:t>
        </w:r>
      </w:hyperlink>
      <w:r>
        <w:rPr>
          <w:sz w:val="22"/>
          <w:szCs w:val="22"/>
        </w:rPr>
        <w:t xml:space="preserve"> or 01204 333588.</w:t>
      </w:r>
      <w:r>
        <w:rPr>
          <w:color w:val="FF0000"/>
          <w:sz w:val="22"/>
          <w:szCs w:val="22"/>
        </w:rPr>
        <w:t xml:space="preserve">  </w:t>
      </w:r>
    </w:p>
    <w:p>
      <w:pPr>
        <w:suppressAutoHyphens/>
        <w:adjustRightInd/>
        <w:ind w:left="720"/>
        <w:rPr>
          <w:sz w:val="22"/>
          <w:szCs w:val="22"/>
        </w:rPr>
      </w:pPr>
    </w:p>
    <w:p>
      <w:pPr>
        <w:widowControl/>
        <w:suppressAutoHyphens/>
        <w:overflowPunct/>
        <w:autoSpaceDE/>
        <w:adjustRightInd/>
        <w:spacing w:after="160" w:line="256" w:lineRule="auto"/>
        <w:rPr>
          <w:rFonts w:eastAsia="Calibri" w:cs="Arial"/>
          <w:sz w:val="22"/>
          <w:szCs w:val="22"/>
        </w:rPr>
      </w:pPr>
      <w:r>
        <w:rPr>
          <w:rFonts w:eastAsia="Calibri" w:cs="Arial"/>
          <w:sz w:val="22"/>
          <w:szCs w:val="22"/>
        </w:rPr>
        <w:t>You also have the right to:</w:t>
      </w:r>
    </w:p>
    <w:p>
      <w:pPr>
        <w:widowControl/>
        <w:numPr>
          <w:ilvl w:val="0"/>
          <w:numId w:val="24"/>
        </w:numPr>
        <w:suppressAutoHyphens/>
        <w:overflowPunct/>
        <w:autoSpaceDE/>
        <w:adjustRightInd/>
        <w:spacing w:after="160" w:line="256" w:lineRule="auto"/>
        <w:rPr>
          <w:rFonts w:eastAsia="Calibri" w:cs="Arial"/>
          <w:sz w:val="22"/>
          <w:szCs w:val="22"/>
        </w:rPr>
      </w:pPr>
      <w:r>
        <w:rPr>
          <w:rFonts w:eastAsia="Calibri" w:cs="Arial"/>
          <w:sz w:val="22"/>
          <w:szCs w:val="22"/>
        </w:rPr>
        <w:t>object to processing of personal data that is likely to cause, or is causing, damage or distress</w:t>
      </w:r>
    </w:p>
    <w:p>
      <w:pPr>
        <w:widowControl/>
        <w:numPr>
          <w:ilvl w:val="0"/>
          <w:numId w:val="24"/>
        </w:numPr>
        <w:suppressAutoHyphens/>
        <w:overflowPunct/>
        <w:autoSpaceDE/>
        <w:adjustRightInd/>
        <w:spacing w:after="160" w:line="256" w:lineRule="auto"/>
        <w:rPr>
          <w:rFonts w:eastAsia="Calibri" w:cs="Arial"/>
          <w:sz w:val="22"/>
          <w:szCs w:val="22"/>
        </w:rPr>
      </w:pPr>
      <w:r>
        <w:rPr>
          <w:rFonts w:eastAsia="Calibri" w:cs="Arial"/>
          <w:sz w:val="22"/>
          <w:szCs w:val="22"/>
        </w:rPr>
        <w:t>prevent processing for the purpose of direct marketing</w:t>
      </w:r>
    </w:p>
    <w:p>
      <w:pPr>
        <w:widowControl/>
        <w:numPr>
          <w:ilvl w:val="0"/>
          <w:numId w:val="24"/>
        </w:numPr>
        <w:suppressAutoHyphens/>
        <w:overflowPunct/>
        <w:autoSpaceDE/>
        <w:adjustRightInd/>
        <w:spacing w:after="160" w:line="256" w:lineRule="auto"/>
        <w:rPr>
          <w:rFonts w:eastAsia="Calibri" w:cs="Arial"/>
          <w:sz w:val="22"/>
          <w:szCs w:val="22"/>
        </w:rPr>
      </w:pPr>
      <w:r>
        <w:rPr>
          <w:rFonts w:eastAsia="Calibri" w:cs="Arial"/>
          <w:sz w:val="22"/>
          <w:szCs w:val="22"/>
        </w:rPr>
        <w:t>object to decisions being taken by automated means</w:t>
      </w:r>
    </w:p>
    <w:p>
      <w:pPr>
        <w:widowControl/>
        <w:numPr>
          <w:ilvl w:val="0"/>
          <w:numId w:val="24"/>
        </w:numPr>
        <w:suppressAutoHyphens/>
        <w:overflowPunct/>
        <w:autoSpaceDE/>
        <w:adjustRightInd/>
        <w:spacing w:after="160" w:line="256" w:lineRule="auto"/>
        <w:rPr>
          <w:rFonts w:eastAsia="Calibri" w:cs="Arial"/>
          <w:sz w:val="22"/>
          <w:szCs w:val="22"/>
        </w:rPr>
      </w:pPr>
      <w:r>
        <w:rPr>
          <w:rFonts w:eastAsia="Calibri" w:cs="Arial"/>
          <w:sz w:val="22"/>
          <w:szCs w:val="22"/>
        </w:rPr>
        <w:t>in certain circumstances, have inaccurate personal data rectified, blocked, erased or destroyed; and</w:t>
      </w:r>
    </w:p>
    <w:p>
      <w:pPr>
        <w:widowControl/>
        <w:numPr>
          <w:ilvl w:val="0"/>
          <w:numId w:val="24"/>
        </w:numPr>
        <w:suppressAutoHyphens/>
        <w:overflowPunct/>
        <w:autoSpaceDE/>
        <w:adjustRightInd/>
        <w:spacing w:after="160" w:line="256" w:lineRule="auto"/>
        <w:rPr>
          <w:rFonts w:eastAsia="Calibri" w:cs="Arial"/>
          <w:sz w:val="22"/>
          <w:szCs w:val="22"/>
        </w:rPr>
      </w:pPr>
      <w:r>
        <w:rPr>
          <w:rFonts w:eastAsia="Calibri" w:cs="Arial"/>
          <w:sz w:val="22"/>
          <w:szCs w:val="22"/>
        </w:rPr>
        <w:t xml:space="preserve">claim compensation for damages caused by a breach of the Data Protection regulations </w:t>
      </w:r>
    </w:p>
    <w:p>
      <w:pPr>
        <w:suppressAutoHyphens/>
        <w:adjustRightInd/>
        <w:ind w:left="720"/>
        <w:rPr>
          <w:rFonts w:eastAsia="Calibri" w:cs="Arial"/>
          <w:sz w:val="22"/>
          <w:szCs w:val="22"/>
        </w:rPr>
      </w:pPr>
    </w:p>
    <w:p>
      <w:pPr>
        <w:suppressAutoHyphens/>
        <w:adjustRightInd/>
        <w:rPr>
          <w:rFonts w:ascii="Calibri" w:eastAsia="Calibri" w:hAnsi="Calibri"/>
          <w:sz w:val="22"/>
          <w:szCs w:val="22"/>
        </w:rPr>
      </w:pPr>
      <w:r>
        <w:rPr>
          <w:sz w:val="22"/>
          <w:szCs w:val="22"/>
        </w:rPr>
        <w:t xml:space="preserve">If you have a concern about the way we are collecting or using your personal data, you should raise your concern with us in the first instance or directly to the Information Commissioner’s Office at </w:t>
      </w:r>
      <w:hyperlink r:id="rId19" w:history="1">
        <w:r>
          <w:rPr>
            <w:color w:val="0000FF"/>
            <w:sz w:val="22"/>
            <w:szCs w:val="22"/>
            <w:u w:val="single"/>
          </w:rPr>
          <w:t>https://ico.org.uk/concerns/</w:t>
        </w:r>
      </w:hyperlink>
    </w:p>
    <w:p>
      <w:pPr>
        <w:suppressAutoHyphens/>
        <w:adjustRightInd/>
        <w:rPr>
          <w:sz w:val="22"/>
          <w:szCs w:val="22"/>
        </w:rPr>
      </w:pPr>
    </w:p>
    <w:p>
      <w:pPr>
        <w:rPr>
          <w:b/>
          <w:sz w:val="22"/>
          <w:szCs w:val="22"/>
        </w:rPr>
      </w:pPr>
      <w:r>
        <w:rPr>
          <w:b/>
          <w:sz w:val="22"/>
          <w:szCs w:val="22"/>
        </w:rPr>
        <w:t>Parent / Carer information</w:t>
      </w:r>
    </w:p>
    <w:p>
      <w:pPr>
        <w:rPr>
          <w:b/>
          <w:sz w:val="22"/>
          <w:szCs w:val="22"/>
        </w:rPr>
      </w:pPr>
    </w:p>
    <w:p>
      <w:pPr>
        <w:rPr>
          <w:sz w:val="22"/>
          <w:szCs w:val="22"/>
        </w:rPr>
      </w:pPr>
      <w:r>
        <w:rPr>
          <w:sz w:val="22"/>
          <w:szCs w:val="22"/>
        </w:rPr>
        <w:t xml:space="preserve">The School will also store basic information such as name, relationship and contact details for all parents / carers on our system so that we can contact you, and to help maintain the safety of our children. We will retain this information for the period that your child is at the school. This data will also be subject to the conditions as outlined in this notice. </w:t>
      </w:r>
    </w:p>
    <w:p>
      <w:pPr>
        <w:suppressAutoHyphens/>
        <w:adjustRightInd/>
        <w:rPr>
          <w:sz w:val="22"/>
          <w:szCs w:val="22"/>
        </w:rPr>
      </w:pPr>
    </w:p>
    <w:p>
      <w:pPr>
        <w:suppressAutoHyphens/>
        <w:adjustRightInd/>
        <w:rPr>
          <w:sz w:val="22"/>
          <w:szCs w:val="22"/>
        </w:rPr>
      </w:pPr>
    </w:p>
    <w:p>
      <w:pPr>
        <w:widowControl/>
        <w:suppressAutoHyphens/>
        <w:overflowPunct/>
        <w:autoSpaceDE/>
        <w:adjustRightInd/>
        <w:spacing w:after="160" w:line="256" w:lineRule="auto"/>
        <w:rPr>
          <w:b/>
          <w:sz w:val="22"/>
          <w:szCs w:val="22"/>
        </w:rPr>
      </w:pPr>
      <w:r>
        <w:rPr>
          <w:b/>
          <w:sz w:val="22"/>
          <w:szCs w:val="22"/>
        </w:rPr>
        <w:t xml:space="preserve">Contact: </w:t>
      </w:r>
    </w:p>
    <w:p>
      <w:pPr>
        <w:widowControl/>
        <w:suppressAutoHyphens/>
        <w:overflowPunct/>
        <w:autoSpaceDE/>
        <w:adjustRightInd/>
        <w:spacing w:after="160" w:line="256" w:lineRule="auto"/>
        <w:rPr>
          <w:sz w:val="22"/>
          <w:szCs w:val="22"/>
        </w:rPr>
      </w:pPr>
      <w:r>
        <w:rPr>
          <w:sz w:val="22"/>
          <w:szCs w:val="22"/>
        </w:rPr>
        <w:t xml:space="preserve">If you would like further information please contact Miss Atkinson, School Business Manager on </w:t>
      </w:r>
      <w:hyperlink r:id="rId20" w:history="1">
        <w:r>
          <w:rPr>
            <w:rStyle w:val="Hyperlink"/>
            <w:sz w:val="22"/>
            <w:szCs w:val="22"/>
          </w:rPr>
          <w:t>atkinsonk@sunning-hill.bolton.sch.uk</w:t>
        </w:r>
      </w:hyperlink>
      <w:r>
        <w:rPr>
          <w:sz w:val="22"/>
          <w:szCs w:val="22"/>
        </w:rPr>
        <w:t xml:space="preserve"> or our Data Protection Officer at Global Policing.</w:t>
      </w:r>
    </w:p>
    <w:p>
      <w:pPr>
        <w:rPr>
          <w:sz w:val="22"/>
          <w:szCs w:val="22"/>
        </w:rPr>
      </w:pPr>
      <w:r>
        <w:rPr>
          <w:sz w:val="22"/>
          <w:szCs w:val="22"/>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pPr>
        <w:rPr>
          <w:sz w:val="22"/>
          <w:szCs w:val="22"/>
        </w:rPr>
      </w:pPr>
    </w:p>
    <w:p>
      <w:pPr>
        <w:pStyle w:val="ListParagraph"/>
        <w:widowControl/>
        <w:numPr>
          <w:ilvl w:val="0"/>
          <w:numId w:val="30"/>
        </w:numPr>
        <w:overflowPunct/>
        <w:autoSpaceDE/>
        <w:autoSpaceDN/>
        <w:adjustRightInd/>
        <w:spacing w:after="160" w:line="256" w:lineRule="auto"/>
        <w:contextualSpacing/>
        <w:textAlignment w:val="auto"/>
        <w:rPr>
          <w:sz w:val="22"/>
          <w:szCs w:val="22"/>
        </w:rPr>
      </w:pPr>
      <w:r>
        <w:rPr>
          <w:sz w:val="22"/>
          <w:szCs w:val="22"/>
        </w:rPr>
        <w:t xml:space="preserve">Telephone (answerphone) </w:t>
      </w:r>
      <w:r>
        <w:rPr>
          <w:sz w:val="22"/>
          <w:szCs w:val="22"/>
        </w:rPr>
        <w:tab/>
        <w:t>0161 510 2999</w:t>
      </w:r>
      <w:bookmarkStart w:id="0" w:name="_GoBack"/>
      <w:bookmarkEnd w:id="0"/>
    </w:p>
    <w:p>
      <w:pPr>
        <w:pStyle w:val="ListParagraph"/>
        <w:widowControl/>
        <w:numPr>
          <w:ilvl w:val="0"/>
          <w:numId w:val="30"/>
        </w:numPr>
        <w:overflowPunct/>
        <w:autoSpaceDE/>
        <w:autoSpaceDN/>
        <w:adjustRightInd/>
        <w:spacing w:after="160" w:line="256" w:lineRule="auto"/>
        <w:contextualSpacing/>
        <w:textAlignment w:val="auto"/>
        <w:rPr>
          <w:sz w:val="22"/>
          <w:szCs w:val="22"/>
        </w:rPr>
      </w:pPr>
      <w:r>
        <w:rPr>
          <w:sz w:val="22"/>
          <w:szCs w:val="22"/>
        </w:rPr>
        <w:t>Email</w:t>
      </w:r>
      <w:r>
        <w:rPr>
          <w:sz w:val="22"/>
          <w:szCs w:val="22"/>
        </w:rPr>
        <w:tab/>
      </w:r>
      <w:r>
        <w:rPr>
          <w:sz w:val="22"/>
          <w:szCs w:val="22"/>
        </w:rPr>
        <w:tab/>
      </w:r>
      <w:r>
        <w:rPr>
          <w:sz w:val="22"/>
          <w:szCs w:val="22"/>
        </w:rPr>
        <w:tab/>
      </w:r>
      <w:r>
        <w:rPr>
          <w:sz w:val="22"/>
          <w:szCs w:val="22"/>
        </w:rPr>
        <w:tab/>
      </w:r>
      <w:hyperlink r:id="rId21" w:history="1">
        <w:r>
          <w:rPr>
            <w:sz w:val="22"/>
            <w:szCs w:val="22"/>
          </w:rPr>
          <w:t>data@globalpolicing.co.uk</w:t>
        </w:r>
      </w:hyperlink>
    </w:p>
    <w:p>
      <w:pPr>
        <w:pStyle w:val="ListParagraph"/>
        <w:widowControl/>
        <w:numPr>
          <w:ilvl w:val="0"/>
          <w:numId w:val="30"/>
        </w:numPr>
        <w:overflowPunct/>
        <w:autoSpaceDE/>
        <w:autoSpaceDN/>
        <w:adjustRightInd/>
        <w:spacing w:after="160" w:line="256" w:lineRule="auto"/>
        <w:contextualSpacing/>
        <w:textAlignment w:val="auto"/>
        <w:rPr>
          <w:sz w:val="22"/>
          <w:szCs w:val="22"/>
        </w:rPr>
      </w:pPr>
      <w:r>
        <w:rPr>
          <w:sz w:val="22"/>
          <w:szCs w:val="22"/>
        </w:rPr>
        <w:t>Website</w:t>
      </w:r>
      <w:r>
        <w:rPr>
          <w:sz w:val="22"/>
          <w:szCs w:val="22"/>
        </w:rPr>
        <w:tab/>
      </w:r>
      <w:r>
        <w:rPr>
          <w:sz w:val="22"/>
          <w:szCs w:val="22"/>
        </w:rPr>
        <w:tab/>
      </w:r>
      <w:r>
        <w:rPr>
          <w:sz w:val="22"/>
          <w:szCs w:val="22"/>
        </w:rPr>
        <w:tab/>
      </w:r>
      <w:hyperlink r:id="rId22" w:history="1">
        <w:r>
          <w:rPr>
            <w:sz w:val="22"/>
            <w:szCs w:val="22"/>
          </w:rPr>
          <w:t>www.globalpolicing.co.uk/data</w:t>
        </w:r>
      </w:hyperlink>
    </w:p>
    <w:p>
      <w:pPr>
        <w:rPr>
          <w:b/>
          <w:sz w:val="22"/>
          <w:szCs w:val="22"/>
        </w:rPr>
      </w:pPr>
    </w:p>
    <w:p>
      <w:pPr>
        <w:rPr>
          <w:sz w:val="22"/>
          <w:szCs w:val="22"/>
        </w:rPr>
      </w:pPr>
      <w:r>
        <w:rPr>
          <w:b/>
          <w:sz w:val="22"/>
          <w:szCs w:val="22"/>
        </w:rPr>
        <w:t>Data relating to criminal convictions or offences:</w:t>
      </w:r>
      <w:r>
        <w:rPr>
          <w:sz w:val="22"/>
          <w:szCs w:val="22"/>
        </w:rPr>
        <w:t xml:space="preserve"> Under GDPR information relating to criminal convictions (includes all DBS checks even if they show no convictions/offences) can only be processed process if you are doing so in an official capacity or have specific legal authorisation to do so.</w:t>
      </w:r>
    </w:p>
    <w:p>
      <w:pPr>
        <w:rPr>
          <w:i/>
          <w:sz w:val="22"/>
          <w:szCs w:val="22"/>
        </w:rPr>
      </w:pPr>
    </w:p>
    <w:sectPr>
      <w:footerReference w:type="default" r:id="rId23"/>
      <w:footnotePr>
        <w:numRestart w:val="eachSect"/>
      </w:footnotePr>
      <w:type w:val="continuous"/>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60C246F"/>
    <w:multiLevelType w:val="hybridMultilevel"/>
    <w:tmpl w:val="BDC0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D4650"/>
    <w:multiLevelType w:val="multilevel"/>
    <w:tmpl w:val="4AC60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6B4952"/>
    <w:multiLevelType w:val="multilevel"/>
    <w:tmpl w:val="3658179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7466D45"/>
    <w:multiLevelType w:val="multilevel"/>
    <w:tmpl w:val="9794B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109713E"/>
    <w:multiLevelType w:val="multilevel"/>
    <w:tmpl w:val="4D94B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D234F"/>
    <w:multiLevelType w:val="hybridMultilevel"/>
    <w:tmpl w:val="824C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DB6C8F"/>
    <w:multiLevelType w:val="multilevel"/>
    <w:tmpl w:val="E23CC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D8435E"/>
    <w:multiLevelType w:val="multilevel"/>
    <w:tmpl w:val="737245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603B51"/>
    <w:multiLevelType w:val="multilevel"/>
    <w:tmpl w:val="9D0EA530"/>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32642B0"/>
    <w:multiLevelType w:val="hybridMultilevel"/>
    <w:tmpl w:val="378A1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EA55C3A"/>
    <w:multiLevelType w:val="hybridMultilevel"/>
    <w:tmpl w:val="B82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C098E"/>
    <w:multiLevelType w:val="multilevel"/>
    <w:tmpl w:val="8CD67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8"/>
  </w:num>
  <w:num w:numId="3">
    <w:abstractNumId w:val="25"/>
  </w:num>
  <w:num w:numId="4">
    <w:abstractNumId w:val="18"/>
  </w:num>
  <w:num w:numId="5">
    <w:abstractNumId w:val="3"/>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5"/>
  </w:num>
  <w:num w:numId="9">
    <w:abstractNumId w:val="12"/>
  </w:num>
  <w:num w:numId="10">
    <w:abstractNumId w:val="7"/>
  </w:num>
  <w:num w:numId="11">
    <w:abstractNumId w:val="21"/>
  </w:num>
  <w:num w:numId="12">
    <w:abstractNumId w:val="17"/>
  </w:num>
  <w:num w:numId="13">
    <w:abstractNumId w:val="13"/>
  </w:num>
  <w:num w:numId="14">
    <w:abstractNumId w:val="24"/>
  </w:num>
  <w:num w:numId="15">
    <w:abstractNumId w:val="6"/>
  </w:num>
  <w:num w:numId="16">
    <w:abstractNumId w:val="16"/>
  </w:num>
  <w:num w:numId="17">
    <w:abstractNumId w:val="7"/>
  </w:num>
  <w:num w:numId="18">
    <w:abstractNumId w:val="22"/>
  </w:num>
  <w:num w:numId="19">
    <w:abstractNumId w:val="19"/>
  </w:num>
  <w:num w:numId="20">
    <w:abstractNumId w:val="5"/>
  </w:num>
  <w:num w:numId="21">
    <w:abstractNumId w:val="9"/>
  </w:num>
  <w:num w:numId="22">
    <w:abstractNumId w:val="4"/>
  </w:num>
  <w:num w:numId="23">
    <w:abstractNumId w:val="20"/>
  </w:num>
  <w:num w:numId="24">
    <w:abstractNumId w:val="11"/>
  </w:num>
  <w:num w:numId="25">
    <w:abstractNumId w:val="27"/>
  </w:num>
  <w:num w:numId="26">
    <w:abstractNumId w:val="23"/>
  </w:num>
  <w:num w:numId="27">
    <w:abstractNumId w:val="26"/>
  </w:num>
  <w:num w:numId="28">
    <w:abstractNumId w:val="1"/>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MS Shell Dlg" w:hAnsi="MS Shell Dlg" w:cs="MS Shell Dlg"/>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Emphasis">
    <w:name w:val="Emphasis"/>
    <w:qFormat/>
    <w:rPr>
      <w:i/>
      <w:iCs/>
    </w:rPr>
  </w:style>
  <w:style w:type="paragraph" w:customStyle="1" w:styleId="DeptBullets">
    <w:name w:val="DeptBullets"/>
    <w:basedOn w:val="Normal"/>
    <w:link w:val="DeptBulletsChar"/>
    <w:pPr>
      <w:numPr>
        <w:numId w:val="12"/>
      </w:numPr>
      <w:spacing w:after="240"/>
    </w:pPr>
  </w:style>
  <w:style w:type="character" w:customStyle="1" w:styleId="DeptBulletsChar">
    <w:name w:val="DeptBullets Char"/>
    <w:link w:val="DeptBullets"/>
    <w:rPr>
      <w:rFonts w:ascii="Arial" w:hAnsi="Arial"/>
      <w:sz w:val="24"/>
      <w:lang w:eastAsia="en-US"/>
    </w:rPr>
  </w:style>
  <w:style w:type="character" w:customStyle="1" w:styleId="FooterChar">
    <w:name w:val="Footer Char"/>
    <w:link w:val="Footer"/>
    <w:uiPriority w:val="99"/>
    <w:rPr>
      <w:rFonts w:ascii="Arial" w:hAnsi="Arial"/>
      <w:sz w:val="24"/>
      <w:lang w:eastAsia="en-US"/>
    </w:rPr>
  </w:style>
  <w:style w:type="paragraph" w:styleId="Revision">
    <w:name w:val="Revision"/>
    <w:hidden/>
    <w:uiPriority w:val="99"/>
    <w:semiHidden/>
    <w:rPr>
      <w:rFonts w:ascii="Arial" w:hAnsi="Arial"/>
      <w:sz w:val="24"/>
      <w:lang w:eastAsia="en-US"/>
    </w:rPr>
  </w:style>
  <w:style w:type="paragraph" w:styleId="ListParagraph">
    <w:name w:val="List Paragraph"/>
    <w:basedOn w:val="Normal"/>
    <w:uiPriority w:val="34"/>
    <w:qFormat/>
    <w:pPr>
      <w:ind w:left="720"/>
    </w:pPr>
  </w:style>
  <w:style w:type="character" w:customStyle="1" w:styleId="fn">
    <w:name w:val="fn"/>
    <w:basedOn w:val="DefaultParagraphFont"/>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postal-code">
    <w:name w:val="postal-co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99">
      <w:bodyDiv w:val="1"/>
      <w:marLeft w:val="0"/>
      <w:marRight w:val="0"/>
      <w:marTop w:val="0"/>
      <w:marBottom w:val="0"/>
      <w:divBdr>
        <w:top w:val="none" w:sz="0" w:space="0" w:color="auto"/>
        <w:left w:val="none" w:sz="0" w:space="0" w:color="auto"/>
        <w:bottom w:val="none" w:sz="0" w:space="0" w:color="auto"/>
        <w:right w:val="none" w:sz="0" w:space="0" w:color="auto"/>
      </w:divBdr>
    </w:div>
    <w:div w:id="13700911">
      <w:bodyDiv w:val="1"/>
      <w:marLeft w:val="0"/>
      <w:marRight w:val="0"/>
      <w:marTop w:val="0"/>
      <w:marBottom w:val="0"/>
      <w:divBdr>
        <w:top w:val="none" w:sz="0" w:space="0" w:color="auto"/>
        <w:left w:val="none" w:sz="0" w:space="0" w:color="auto"/>
        <w:bottom w:val="none" w:sz="0" w:space="0" w:color="auto"/>
        <w:right w:val="none" w:sz="0" w:space="0" w:color="auto"/>
      </w:divBdr>
    </w:div>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mailto:office@sunning-hill.bolton.sch.uk" TargetMode="External"/><Relationship Id="rId3" Type="http://schemas.openxmlformats.org/officeDocument/2006/relationships/customXml" Target="../customXml/item3.xml"/><Relationship Id="rId21" Type="http://schemas.openxmlformats.org/officeDocument/2006/relationships/hyperlink" Target="mailto:data@globalpolicing.co.uk" TargetMode="Externa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contact-df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hyperlink" Target="mailto:atkinsonk@sunning-hill.bolton.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ninghillprimary.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hyperlink" Target="http://www.globalpolicing.co.uk/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hool_x0020_type xmlns="0d2b36a0-59e9-4c67-ad23-967bc637d154">
      <Value>All schools</Value>
    </School_x0020_type>
    <School_x0020_control xmlns="0d2b36a0-59e9-4c67-ad23-967bc637d154">
      <Value>All</Value>
    </School_x0020_control>
    <Extranet_x0020_target_x0020_zone xmlns="0d2b36a0-59e9-4c67-ad23-967bc637d154">Data protection and FOI</Extranet_x0020_target_x0020_zone>
    <Distribution xmlns="0d2b36a0-59e9-4c67-ad23-967bc637d154">
      <Value>Head</Value>
      <Value>Deputy Head</Value>
      <Value>Business Manager</Value>
    </Distribution>
    <Description0 xmlns="0d2b36a0-59e9-4c67-ad23-967bc637d154">Privacy Notice Template - Pupils - May 2018</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Action_x0020_description xmlns="0d2b36a0-59e9-4c67-ad23-967bc637d154" xsi:nil="true"/>
    <Document_x0020_type xmlns="0d2b36a0-59e9-4c67-ad23-967bc637d154">Briefing notes</Document_x0020_type>
    <Action_x0020_by_x0020_date xmlns="d54a8584-4957-4de7-be01-a6e592671325" xsi:nil="true"/>
    <ActionByDate2 xmlns="d54a8584-4957-4de7-be01-a6e592671325" xsi:nil="true"/>
    <School_x0020_name xmlns="0d2b36a0-59e9-4c67-ad23-967bc637d154"/>
    <Created_x0020_by_x0020_user xmlns="d54a8584-4957-4de7-be01-a6e592671325">BMBC\khani</Created_x0020_by_x0020_user>
    <Archived xmlns="d54a8584-4957-4de7-be01-a6e592671325">false</Archived>
    <Confidential_x0020_to_x0020_role xmlns="0d2b36a0-59e9-4c67-ad23-967bc637d154">false</Confidential_x0020_to_x0020_role>
    <Modified_x0020_by_x0020_user xmlns="d54a8584-4957-4de7-be01-a6e592671325">BMBC\khani</Modified_x0020_by_x0020_user>
    <Urgent xmlns="0d2b36a0-59e9-4c67-ad23-967bc637d154">false</Urg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3" ma:contentTypeDescription="Create a new document." ma:contentTypeScope="" ma:versionID="92cd58d3b241653a6169047b53e83192">
  <xsd:schema xmlns:xsd="http://www.w3.org/2001/XMLSchema" xmlns:p="http://schemas.microsoft.com/office/2006/metadata/properties" xmlns:ns2="0d2b36a0-59e9-4c67-ad23-967bc637d154" xmlns:ns3="d54a8584-4957-4de7-be01-a6e592671325" targetNamespace="http://schemas.microsoft.com/office/2006/metadata/properties" ma:root="true" ma:fieldsID="f47f0b8d7a7217b99c6b2c7b3055de27"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3:ActionByDate2"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element name="ActionByDate2" ma:index="27" nillable="true" ma:displayName="ActionByDate2" ma:format="DateOnly" ma:internalName="ActionByDate2">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F77E-75DC-4B6A-A86B-7CF81D278903}">
  <ds:schemaRefs>
    <ds:schemaRef ds:uri="0d2b36a0-59e9-4c67-ad23-967bc637d154"/>
    <ds:schemaRef ds:uri="http://schemas.microsoft.com/office/2006/documentManagement/types"/>
    <ds:schemaRef ds:uri="http://purl.org/dc/elements/1.1/"/>
    <ds:schemaRef ds:uri="http://schemas.microsoft.com/office/2006/metadata/properties"/>
    <ds:schemaRef ds:uri="d54a8584-4957-4de7-be01-a6e592671325"/>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F3F81E-F990-465E-9E87-A53DB532D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23FE53-30FC-4641-8970-0C0DC54E841A}">
  <ds:schemaRefs>
    <ds:schemaRef ds:uri="http://schemas.microsoft.com/sharepoint/v3/contenttype/forms"/>
  </ds:schemaRefs>
</ds:datastoreItem>
</file>

<file path=customXml/itemProps4.xml><?xml version="1.0" encoding="utf-8"?>
<ds:datastoreItem xmlns:ds="http://schemas.openxmlformats.org/officeDocument/2006/customXml" ds:itemID="{A4A810A6-3C1E-40E0-BD25-17AB6E27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9414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Privacy Notice Template - Pupils - May 2018</vt:lpstr>
    </vt:vector>
  </TitlesOfParts>
  <LinksUpToDate>false</LinksUpToDate>
  <CharactersWithSpaces>10894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 - Pupils - May 2018</dc:title>
  <dc:subject>Privacy Notice Template - Pupils - May 2018</dc:subject>
  <dc:creator/>
  <cp:lastModifiedBy/>
  <cp:revision>1</cp:revision>
  <dcterms:created xsi:type="dcterms:W3CDTF">2024-10-01T08:02:00Z</dcterms:created>
  <dcterms:modified xsi:type="dcterms:W3CDTF">2024-10-01T08:02:00Z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0x01010058DE25B78771464EB24EFF817ED0B50C</vt:lpwstr>
  </property>
  <property fmtid="{D5CDD505-2E9C-101B-9397-08002B2CF9AE}" pid="3" name="_CopySource">
    <vt:lpwstr>http://teamsites.bolton.gov.uk/sites/cs/PPR/IM/ExtranetDataProtectionFOIDFI/Privacy%20Notice%20Template%20-%20Pupils%20-%20May%202018.docx</vt:lpwstr>
  </property>
  <property fmtid="{D5CDD505-2E9C-101B-9397-08002B2CF9AE}" pid="4" name="Created by user">
    <vt:lpwstr>BMBC\naveedt</vt:lpwstr>
  </property>
  <property fmtid="{D5CDD505-2E9C-101B-9397-08002B2CF9AE}" pid="5" name="Archived">
    <vt:lpwstr>false</vt:lpwstr>
  </property>
  <property fmtid="{D5CDD505-2E9C-101B-9397-08002B2CF9AE}" pid="6" name="Confidential to role">
    <vt:lpwstr>false</vt:lpwstr>
  </property>
  <property fmtid="{D5CDD505-2E9C-101B-9397-08002B2CF9AE}" pid="7" name="Modified by user">
    <vt:lpwstr>BMBC\naveedt</vt:lpwstr>
  </property>
  <property fmtid="{D5CDD505-2E9C-101B-9397-08002B2CF9AE}" pid="8" name="Urgent">
    <vt:lpwstr>false</vt:lpwstr>
  </property>
</Properties>
</file>